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59" w:rsidRPr="00FD4217" w:rsidRDefault="00A05B59" w:rsidP="00A05B59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FD4217">
        <w:rPr>
          <w:b/>
          <w:color w:val="FF0000"/>
          <w:sz w:val="32"/>
          <w:szCs w:val="32"/>
        </w:rPr>
        <w:t xml:space="preserve">W związku z </w:t>
      </w:r>
      <w:r w:rsidR="00C76918">
        <w:rPr>
          <w:b/>
          <w:color w:val="FF0000"/>
          <w:sz w:val="32"/>
          <w:szCs w:val="32"/>
        </w:rPr>
        <w:t>remontem w dniach</w:t>
      </w:r>
      <w:r w:rsidR="002810F7">
        <w:rPr>
          <w:b/>
          <w:color w:val="FF0000"/>
          <w:sz w:val="32"/>
          <w:szCs w:val="32"/>
        </w:rPr>
        <w:t xml:space="preserve"> </w:t>
      </w:r>
      <w:r w:rsidR="00C76918">
        <w:rPr>
          <w:b/>
          <w:color w:val="FF0000"/>
          <w:sz w:val="32"/>
          <w:szCs w:val="32"/>
        </w:rPr>
        <w:t>22.01-04.02</w:t>
      </w:r>
      <w:r w:rsidR="002810F7">
        <w:rPr>
          <w:b/>
          <w:color w:val="FF0000"/>
          <w:sz w:val="32"/>
          <w:szCs w:val="32"/>
        </w:rPr>
        <w:t>.201</w:t>
      </w:r>
      <w:r w:rsidR="00C76918">
        <w:rPr>
          <w:b/>
          <w:color w:val="FF0000"/>
          <w:sz w:val="32"/>
          <w:szCs w:val="32"/>
        </w:rPr>
        <w:t>8</w:t>
      </w:r>
      <w:r w:rsidR="002810F7">
        <w:rPr>
          <w:b/>
          <w:color w:val="FF0000"/>
          <w:sz w:val="32"/>
          <w:szCs w:val="32"/>
        </w:rPr>
        <w:t xml:space="preserve"> </w:t>
      </w:r>
      <w:r w:rsidRPr="00FD4217">
        <w:rPr>
          <w:b/>
          <w:color w:val="FF0000"/>
          <w:sz w:val="32"/>
          <w:szCs w:val="32"/>
        </w:rPr>
        <w:t xml:space="preserve">zajęcia odbywające się w </w:t>
      </w:r>
      <w:r>
        <w:rPr>
          <w:b/>
          <w:color w:val="FF0000"/>
          <w:sz w:val="32"/>
          <w:szCs w:val="32"/>
        </w:rPr>
        <w:t>s</w:t>
      </w:r>
      <w:r w:rsidRPr="00FD4217">
        <w:rPr>
          <w:b/>
          <w:color w:val="FF0000"/>
          <w:sz w:val="32"/>
          <w:szCs w:val="32"/>
        </w:rPr>
        <w:t xml:space="preserve">ali </w:t>
      </w:r>
      <w:r w:rsidR="00C76918">
        <w:rPr>
          <w:b/>
          <w:color w:val="FF0000"/>
          <w:sz w:val="32"/>
          <w:szCs w:val="32"/>
        </w:rPr>
        <w:t>102, b. 7</w:t>
      </w:r>
      <w:r w:rsidRPr="00FD4217">
        <w:rPr>
          <w:b/>
          <w:color w:val="FF0000"/>
          <w:sz w:val="32"/>
          <w:szCs w:val="32"/>
        </w:rPr>
        <w:t xml:space="preserve"> zostają przeniesione do następujących sal:</w:t>
      </w:r>
    </w:p>
    <w:tbl>
      <w:tblPr>
        <w:tblStyle w:val="Tabela-Siatka"/>
        <w:tblW w:w="14344" w:type="dxa"/>
        <w:jc w:val="center"/>
        <w:tblLook w:val="04A0" w:firstRow="1" w:lastRow="0" w:firstColumn="1" w:lastColumn="0" w:noHBand="0" w:noVBand="1"/>
      </w:tblPr>
      <w:tblGrid>
        <w:gridCol w:w="969"/>
        <w:gridCol w:w="2891"/>
        <w:gridCol w:w="1914"/>
        <w:gridCol w:w="2306"/>
        <w:gridCol w:w="870"/>
        <w:gridCol w:w="3195"/>
        <w:gridCol w:w="2199"/>
      </w:tblGrid>
      <w:tr w:rsidR="00A05B59" w:rsidRPr="001A17D3" w:rsidTr="00C947AB">
        <w:trPr>
          <w:trHeight w:val="508"/>
          <w:jc w:val="center"/>
        </w:trPr>
        <w:tc>
          <w:tcPr>
            <w:tcW w:w="969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91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14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Dzień, godzina</w:t>
            </w:r>
          </w:p>
        </w:tc>
        <w:tc>
          <w:tcPr>
            <w:tcW w:w="2306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870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3195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2199" w:type="dxa"/>
            <w:vAlign w:val="center"/>
          </w:tcPr>
          <w:p w:rsidR="00A05B59" w:rsidRPr="001A17D3" w:rsidRDefault="00A05B59" w:rsidP="00D60C80">
            <w:pPr>
              <w:jc w:val="center"/>
              <w:rPr>
                <w:b/>
                <w:sz w:val="24"/>
                <w:szCs w:val="24"/>
              </w:rPr>
            </w:pPr>
            <w:r w:rsidRPr="001A17D3">
              <w:rPr>
                <w:b/>
                <w:sz w:val="24"/>
                <w:szCs w:val="24"/>
              </w:rPr>
              <w:t>Nowa sala</w:t>
            </w:r>
          </w:p>
        </w:tc>
      </w:tr>
      <w:tr w:rsidR="00A05B59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A05B59" w:rsidRPr="001A17D3" w:rsidRDefault="00A05B59" w:rsidP="00D60C80">
            <w:r w:rsidRPr="001A17D3">
              <w:t>1</w:t>
            </w:r>
          </w:p>
        </w:tc>
        <w:tc>
          <w:tcPr>
            <w:tcW w:w="2891" w:type="dxa"/>
            <w:vAlign w:val="center"/>
          </w:tcPr>
          <w:p w:rsidR="00A05B59" w:rsidRPr="001A17D3" w:rsidRDefault="00C76918" w:rsidP="00D60C80">
            <w:r>
              <w:t>Ekonomika i organizacja przedsiębiorstw rolniczych – EGZAMIN</w:t>
            </w:r>
          </w:p>
        </w:tc>
        <w:tc>
          <w:tcPr>
            <w:tcW w:w="1914" w:type="dxa"/>
            <w:vAlign w:val="center"/>
          </w:tcPr>
          <w:p w:rsidR="00A05B59" w:rsidRPr="001A17D3" w:rsidRDefault="00C76918" w:rsidP="00D60C80">
            <w:r>
              <w:t>Poniedziałek 9-10</w:t>
            </w:r>
          </w:p>
        </w:tc>
        <w:tc>
          <w:tcPr>
            <w:tcW w:w="2306" w:type="dxa"/>
            <w:vAlign w:val="center"/>
          </w:tcPr>
          <w:p w:rsidR="00A05B59" w:rsidRPr="001A17D3" w:rsidRDefault="00C76918" w:rsidP="00D60C80">
            <w:r>
              <w:t>Ekonomia</w:t>
            </w:r>
          </w:p>
        </w:tc>
        <w:tc>
          <w:tcPr>
            <w:tcW w:w="870" w:type="dxa"/>
            <w:vAlign w:val="center"/>
          </w:tcPr>
          <w:p w:rsidR="00A05B59" w:rsidRPr="001A17D3" w:rsidRDefault="00C76918" w:rsidP="00D60C80">
            <w:r>
              <w:t>I</w:t>
            </w:r>
          </w:p>
        </w:tc>
        <w:tc>
          <w:tcPr>
            <w:tcW w:w="3195" w:type="dxa"/>
            <w:vAlign w:val="center"/>
          </w:tcPr>
          <w:p w:rsidR="00A05B59" w:rsidRPr="001A17D3" w:rsidRDefault="00C76918" w:rsidP="00D60C80">
            <w:r>
              <w:t>dr Agata Malak – Rawlikowska</w:t>
            </w:r>
          </w:p>
        </w:tc>
        <w:tc>
          <w:tcPr>
            <w:tcW w:w="2199" w:type="dxa"/>
            <w:vAlign w:val="center"/>
          </w:tcPr>
          <w:p w:rsidR="00A05B59" w:rsidRPr="001A17D3" w:rsidRDefault="00C76918" w:rsidP="00D60C80">
            <w:r>
              <w:t>s. Aula IV, b. 37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2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Zarządzanie zasobami ludzkimi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Poniedziałek 14-16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Zarządzanie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dr hab. Stanisław Bagieński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II,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3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Zarządzanie zasobami ludzkimi – podstawy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Poniedziałek 16-18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>
              <w:t>dr hab. Stanisław Bagieński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II,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4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Integracja europejska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Poniedziałek 18-20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 w:rsidRPr="00C76918">
              <w:t>dr hab. Julian Krzyżanowski, dr inż. Elżbieta Kacperska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20, b. 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5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Ekonomika turystyki i rekreacji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Wtorek 8-10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Turystyka i Rekreacja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 w:rsidRPr="00C76918">
              <w:t>dr Katarzyna Gralak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10, b. 4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6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Formy działalności gospodarczej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Wtorek 10-11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INF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/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IV,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7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Ochrona własności intelektualnej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Wtorek 11-12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INF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/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8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1914" w:type="dxa"/>
            <w:vAlign w:val="center"/>
          </w:tcPr>
          <w:p w:rsidR="00C947AB" w:rsidRDefault="00C947AB" w:rsidP="00C947AB"/>
        </w:tc>
        <w:tc>
          <w:tcPr>
            <w:tcW w:w="2306" w:type="dxa"/>
            <w:vAlign w:val="center"/>
          </w:tcPr>
          <w:p w:rsidR="00C947AB" w:rsidRDefault="00C947AB" w:rsidP="00C947AB">
            <w:r>
              <w:t xml:space="preserve">PED 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dr Iwona Błaszczak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219, b. 21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9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Zarządzanie jakością w turystyce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Wtorek 14-16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Turystyka i Rekreacja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 w:rsidRPr="001E3267">
              <w:t>dr hab. Agata Balińska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III,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10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Współczesna gospodarka światowa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Wtorek 18-20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 w:rsidRPr="001E3267">
              <w:t>dr hab. Jakub Kraciuk</w:t>
            </w:r>
            <w:r>
              <w:t xml:space="preserve"> -</w:t>
            </w:r>
            <w:r w:rsidRPr="001E3267">
              <w:t xml:space="preserve"> prof. SGGW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II, b. 34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11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 w:rsidRPr="001E3267">
              <w:t>Badan</w:t>
            </w:r>
            <w:r>
              <w:t>ia rynkowe i marketingowe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8-10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Zarządzanie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 w:rsidRPr="001E3267">
              <w:t>dr hab. Jarosław Gołębiewski - prof. SGGW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3/18, b. 37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12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 xml:space="preserve">Ekonomika i organizacja przedsiębiorstw rolniczych 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10-12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 xml:space="preserve">Ekonomia 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prof. dr hab. Henryk Runowski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20, b. 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13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Zarządzanie produkcją i usługami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12-14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 xml:space="preserve">Logistyka 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dr hab. Ludwik Wicki – prof. SGGW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II, b. 23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14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Rynek kapitałowy i finansowy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14-16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 xml:space="preserve">Ekonomia 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 mgr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dr Piotr Adamczyk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A-17, b. 6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t>15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Bankowość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16-18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Finanse i Rachunkowość</w:t>
            </w:r>
          </w:p>
        </w:tc>
        <w:tc>
          <w:tcPr>
            <w:tcW w:w="870" w:type="dxa"/>
            <w:vAlign w:val="center"/>
          </w:tcPr>
          <w:p w:rsidR="00C947AB" w:rsidRDefault="00C947AB" w:rsidP="00C947AB">
            <w:r>
              <w:t>II</w:t>
            </w:r>
          </w:p>
        </w:tc>
        <w:tc>
          <w:tcPr>
            <w:tcW w:w="3195" w:type="dxa"/>
            <w:vAlign w:val="center"/>
          </w:tcPr>
          <w:p w:rsidR="00C947AB" w:rsidRDefault="00C947AB" w:rsidP="00C947AB">
            <w:r>
              <w:t>prof. dr hab. Sławomir Juszczyk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A-43, b. 6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1A17D3" w:rsidRDefault="00C947AB" w:rsidP="00C947AB">
            <w:r>
              <w:lastRenderedPageBreak/>
              <w:t>16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Wycena w rachunkowości wg standardów światowych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Środa 18-20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>
              <w:t>dr Marzena Ganc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A-43, b. 6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17</w:t>
            </w:r>
          </w:p>
        </w:tc>
        <w:tc>
          <w:tcPr>
            <w:tcW w:w="2891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Mikroekonomia</w:t>
            </w:r>
          </w:p>
        </w:tc>
        <w:tc>
          <w:tcPr>
            <w:tcW w:w="1914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Czwartek 8-10</w:t>
            </w:r>
          </w:p>
        </w:tc>
        <w:tc>
          <w:tcPr>
            <w:tcW w:w="2306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Finanse i Rachunkowość</w:t>
            </w:r>
          </w:p>
        </w:tc>
        <w:tc>
          <w:tcPr>
            <w:tcW w:w="870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I</w:t>
            </w:r>
          </w:p>
        </w:tc>
        <w:tc>
          <w:tcPr>
            <w:tcW w:w="3195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dr Małgorzata Raczkowska</w:t>
            </w:r>
          </w:p>
        </w:tc>
        <w:tc>
          <w:tcPr>
            <w:tcW w:w="2199" w:type="dxa"/>
            <w:vAlign w:val="center"/>
          </w:tcPr>
          <w:p w:rsidR="00C947AB" w:rsidRPr="00261F87" w:rsidRDefault="00C947AB" w:rsidP="00C947AB">
            <w:pPr>
              <w:rPr>
                <w:color w:val="FF0000"/>
              </w:rPr>
            </w:pPr>
            <w:r w:rsidRPr="00261F87">
              <w:rPr>
                <w:color w:val="FF0000"/>
              </w:rPr>
              <w:t>s. Aula I</w:t>
            </w:r>
            <w:r w:rsidR="00CC13DB" w:rsidRPr="00261F87">
              <w:rPr>
                <w:color w:val="FF0000"/>
              </w:rPr>
              <w:t>, b. 32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18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Ekonomika rynku nieruchomości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Czwartek 10-12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 w:rsidRPr="00910380">
              <w:t>dr inż. Tomasz Klusek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Aula 1, b. 24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19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Ubezpieczenia dla przedsiębiorstw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Czwartek 12-14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 w:rsidRPr="00700470">
              <w:t>dr inż. Aleksandra Wicka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1/78, b. 34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20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Seminarium licencjackie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Czwartek 14-16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 xml:space="preserve">Finanse i Rachunkowość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III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/>
        </w:tc>
        <w:tc>
          <w:tcPr>
            <w:tcW w:w="2199" w:type="dxa"/>
            <w:vAlign w:val="center"/>
          </w:tcPr>
          <w:p w:rsidR="00C947AB" w:rsidRDefault="00C947AB" w:rsidP="00C947AB">
            <w:r>
              <w:t>s. 15, b. 5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21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Kapitał w przedsiębiorstwie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Piątek 10-12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/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 w:rsidRPr="00700470">
              <w:t>dr Magdalena Mądra-Sawicka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C947AB" w:rsidRDefault="00C947AB" w:rsidP="00C947AB">
            <w:r>
              <w:t>s. 20, b. 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947AB" w:rsidRDefault="00C947AB" w:rsidP="00C947AB">
            <w:r>
              <w:t>22</w:t>
            </w:r>
          </w:p>
        </w:tc>
        <w:tc>
          <w:tcPr>
            <w:tcW w:w="2891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>
            <w:r>
              <w:t xml:space="preserve">Analiza fundamentalna inwestycji finansowych 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>
            <w:r>
              <w:t>Piątek 12-14</w:t>
            </w:r>
          </w:p>
        </w:tc>
        <w:tc>
          <w:tcPr>
            <w:tcW w:w="2306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/>
        </w:tc>
        <w:tc>
          <w:tcPr>
            <w:tcW w:w="3195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>
            <w:r w:rsidRPr="00700470">
              <w:t>dr Rafał Balina</w:t>
            </w:r>
          </w:p>
        </w:tc>
        <w:tc>
          <w:tcPr>
            <w:tcW w:w="2199" w:type="dxa"/>
            <w:tcBorders>
              <w:bottom w:val="single" w:sz="18" w:space="0" w:color="auto"/>
            </w:tcBorders>
            <w:vAlign w:val="center"/>
          </w:tcPr>
          <w:p w:rsidR="00C947AB" w:rsidRDefault="00C947AB" w:rsidP="00C947AB">
            <w:r>
              <w:t>s. A-17, b. 6</w:t>
            </w:r>
          </w:p>
        </w:tc>
      </w:tr>
      <w:tr w:rsidR="00C947AB" w:rsidRPr="001A17D3" w:rsidTr="009C01A0">
        <w:trPr>
          <w:trHeight w:val="470"/>
          <w:jc w:val="center"/>
        </w:trPr>
        <w:tc>
          <w:tcPr>
            <w:tcW w:w="14344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47AB" w:rsidRPr="00C947AB" w:rsidRDefault="00C947AB" w:rsidP="00C947AB">
            <w:pPr>
              <w:jc w:val="center"/>
              <w:rPr>
                <w:b/>
                <w:sz w:val="32"/>
              </w:rPr>
            </w:pPr>
            <w:r w:rsidRPr="00C947AB">
              <w:rPr>
                <w:b/>
                <w:sz w:val="32"/>
              </w:rPr>
              <w:t>TURNUS A</w:t>
            </w:r>
          </w:p>
        </w:tc>
      </w:tr>
      <w:tr w:rsidR="009C01A0" w:rsidRPr="001A17D3" w:rsidTr="009C01A0">
        <w:trPr>
          <w:trHeight w:val="470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 w:rsidRPr="009C01A0">
              <w:t>23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 w:rsidRPr="009C01A0">
              <w:t>Ekonomika i organ</w:t>
            </w:r>
            <w:r>
              <w:t>izacja przedsiębiorstw rolniczych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>
              <w:t>Piątek 16-18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 w:rsidRPr="009C01A0">
              <w:t xml:space="preserve">Ekonomia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 w:rsidRPr="009C01A0">
              <w:t>II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>
              <w:t>Dr Tomasz Kondraszuk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1A0" w:rsidRPr="009C01A0" w:rsidRDefault="009C01A0" w:rsidP="009C01A0">
            <w:r>
              <w:t>s. A-17, b. 6</w:t>
            </w:r>
          </w:p>
        </w:tc>
      </w:tr>
      <w:tr w:rsidR="00C947AB" w:rsidRPr="001A17D3" w:rsidTr="009C01A0">
        <w:trPr>
          <w:trHeight w:val="470"/>
          <w:jc w:val="center"/>
        </w:trPr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24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Metodyka pisania prac magisterskich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Sobota 8-10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Finanse i Rachunkowość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II mgr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prof. dr hab. Stanisław Stańko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C947AB" w:rsidRDefault="00C947AB" w:rsidP="00C947AB">
            <w:r>
              <w:t>s. 1A, b. 5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25</w:t>
            </w:r>
          </w:p>
        </w:tc>
        <w:tc>
          <w:tcPr>
            <w:tcW w:w="2891" w:type="dxa"/>
            <w:vAlign w:val="center"/>
          </w:tcPr>
          <w:p w:rsidR="00C947AB" w:rsidRDefault="00C947AB" w:rsidP="00C947AB">
            <w:r>
              <w:t>Komunikowanie w przedsiębiorstwie</w:t>
            </w:r>
          </w:p>
        </w:tc>
        <w:tc>
          <w:tcPr>
            <w:tcW w:w="1914" w:type="dxa"/>
            <w:vAlign w:val="center"/>
          </w:tcPr>
          <w:p w:rsidR="00C947AB" w:rsidRDefault="00C947AB" w:rsidP="00C947AB">
            <w:r>
              <w:t>Sobota 10-12</w:t>
            </w:r>
          </w:p>
        </w:tc>
        <w:tc>
          <w:tcPr>
            <w:tcW w:w="2306" w:type="dxa"/>
            <w:vAlign w:val="center"/>
          </w:tcPr>
          <w:p w:rsidR="00C947AB" w:rsidRDefault="00C947AB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C947AB" w:rsidRDefault="00C947AB" w:rsidP="00C947AB"/>
        </w:tc>
        <w:tc>
          <w:tcPr>
            <w:tcW w:w="3195" w:type="dxa"/>
            <w:vAlign w:val="center"/>
          </w:tcPr>
          <w:p w:rsidR="00C947AB" w:rsidRDefault="00C947AB" w:rsidP="00C947AB">
            <w:r w:rsidRPr="00C947AB">
              <w:t>dr inż. Agnieszka Werenowska</w:t>
            </w:r>
          </w:p>
        </w:tc>
        <w:tc>
          <w:tcPr>
            <w:tcW w:w="2199" w:type="dxa"/>
            <w:vAlign w:val="center"/>
          </w:tcPr>
          <w:p w:rsidR="00C947AB" w:rsidRDefault="00C947AB" w:rsidP="00C947AB">
            <w:r>
              <w:t>s. 48, b. 34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26</w:t>
            </w:r>
          </w:p>
        </w:tc>
        <w:tc>
          <w:tcPr>
            <w:tcW w:w="2891" w:type="dxa"/>
            <w:vAlign w:val="center"/>
          </w:tcPr>
          <w:p w:rsidR="00C947AB" w:rsidRDefault="00C947AB" w:rsidP="00E13275">
            <w:r>
              <w:t xml:space="preserve">Analiza </w:t>
            </w:r>
            <w:r w:rsidR="00E13275">
              <w:t>f</w:t>
            </w:r>
            <w:r>
              <w:t>inansowa</w:t>
            </w:r>
          </w:p>
        </w:tc>
        <w:tc>
          <w:tcPr>
            <w:tcW w:w="1914" w:type="dxa"/>
            <w:vAlign w:val="center"/>
          </w:tcPr>
          <w:p w:rsidR="00C947AB" w:rsidRDefault="00E13275" w:rsidP="00C947AB">
            <w:r>
              <w:t>Sobota 12-14</w:t>
            </w:r>
          </w:p>
        </w:tc>
        <w:tc>
          <w:tcPr>
            <w:tcW w:w="2306" w:type="dxa"/>
            <w:vAlign w:val="center"/>
          </w:tcPr>
          <w:p w:rsidR="00C947AB" w:rsidRDefault="00E13275" w:rsidP="00C947AB">
            <w:r>
              <w:t>Finanse i Rachunkowość</w:t>
            </w:r>
          </w:p>
        </w:tc>
        <w:tc>
          <w:tcPr>
            <w:tcW w:w="870" w:type="dxa"/>
            <w:vAlign w:val="center"/>
          </w:tcPr>
          <w:p w:rsidR="00C947AB" w:rsidRDefault="00E13275" w:rsidP="00C947AB">
            <w:r>
              <w:t>III</w:t>
            </w:r>
          </w:p>
        </w:tc>
        <w:tc>
          <w:tcPr>
            <w:tcW w:w="3195" w:type="dxa"/>
            <w:vAlign w:val="center"/>
          </w:tcPr>
          <w:p w:rsidR="00C947AB" w:rsidRDefault="00E13275" w:rsidP="00C947AB">
            <w:r>
              <w:t>dr Joanna Bereżnicka</w:t>
            </w:r>
          </w:p>
        </w:tc>
        <w:tc>
          <w:tcPr>
            <w:tcW w:w="2199" w:type="dxa"/>
            <w:vAlign w:val="center"/>
          </w:tcPr>
          <w:p w:rsidR="00C947AB" w:rsidRDefault="00E13275" w:rsidP="00C947AB">
            <w:r>
              <w:t>s. 3/19, b. 37</w:t>
            </w:r>
          </w:p>
        </w:tc>
      </w:tr>
      <w:tr w:rsidR="00C947AB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C947AB" w:rsidRDefault="00C947AB" w:rsidP="00C947AB">
            <w:r>
              <w:t>27</w:t>
            </w:r>
          </w:p>
        </w:tc>
        <w:tc>
          <w:tcPr>
            <w:tcW w:w="2891" w:type="dxa"/>
            <w:vAlign w:val="center"/>
          </w:tcPr>
          <w:p w:rsidR="00C947AB" w:rsidRDefault="00E13275" w:rsidP="00C947AB">
            <w:r>
              <w:t>Seminarium licencjackie</w:t>
            </w:r>
          </w:p>
        </w:tc>
        <w:tc>
          <w:tcPr>
            <w:tcW w:w="1914" w:type="dxa"/>
            <w:vAlign w:val="center"/>
          </w:tcPr>
          <w:p w:rsidR="00C947AB" w:rsidRDefault="00E13275" w:rsidP="00C947AB">
            <w:r>
              <w:t>Sobota 14-16</w:t>
            </w:r>
          </w:p>
        </w:tc>
        <w:tc>
          <w:tcPr>
            <w:tcW w:w="2306" w:type="dxa"/>
            <w:vAlign w:val="center"/>
          </w:tcPr>
          <w:p w:rsidR="00C947AB" w:rsidRDefault="00E13275" w:rsidP="00C947AB">
            <w:r>
              <w:t xml:space="preserve">Ekonomia </w:t>
            </w:r>
          </w:p>
        </w:tc>
        <w:tc>
          <w:tcPr>
            <w:tcW w:w="870" w:type="dxa"/>
            <w:vAlign w:val="center"/>
          </w:tcPr>
          <w:p w:rsidR="00C947AB" w:rsidRDefault="00E13275" w:rsidP="00C947AB">
            <w:r>
              <w:t>III</w:t>
            </w:r>
          </w:p>
        </w:tc>
        <w:tc>
          <w:tcPr>
            <w:tcW w:w="3195" w:type="dxa"/>
            <w:vAlign w:val="center"/>
          </w:tcPr>
          <w:p w:rsidR="00C947AB" w:rsidRDefault="00C947AB" w:rsidP="00C947AB"/>
        </w:tc>
        <w:tc>
          <w:tcPr>
            <w:tcW w:w="2199" w:type="dxa"/>
            <w:vAlign w:val="center"/>
          </w:tcPr>
          <w:p w:rsidR="00C947AB" w:rsidRDefault="00E13275" w:rsidP="00C947AB">
            <w:r>
              <w:t>s. 48, b. 34</w:t>
            </w:r>
          </w:p>
        </w:tc>
      </w:tr>
      <w:tr w:rsidR="00E13275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E13275" w:rsidRDefault="00E13275" w:rsidP="00C947AB">
            <w:r>
              <w:t>28</w:t>
            </w:r>
          </w:p>
        </w:tc>
        <w:tc>
          <w:tcPr>
            <w:tcW w:w="2891" w:type="dxa"/>
            <w:vAlign w:val="center"/>
          </w:tcPr>
          <w:p w:rsidR="00E13275" w:rsidRDefault="00E13275" w:rsidP="00C947AB">
            <w:r>
              <w:t>Instytucje finansowe</w:t>
            </w:r>
          </w:p>
        </w:tc>
        <w:tc>
          <w:tcPr>
            <w:tcW w:w="1914" w:type="dxa"/>
            <w:vAlign w:val="center"/>
          </w:tcPr>
          <w:p w:rsidR="00E13275" w:rsidRDefault="00E13275" w:rsidP="00C947AB">
            <w:r>
              <w:t>Sobota 18-20</w:t>
            </w:r>
          </w:p>
        </w:tc>
        <w:tc>
          <w:tcPr>
            <w:tcW w:w="2306" w:type="dxa"/>
            <w:vAlign w:val="center"/>
          </w:tcPr>
          <w:p w:rsidR="00E13275" w:rsidRDefault="00E13275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E13275" w:rsidRDefault="00E13275" w:rsidP="00C947AB"/>
        </w:tc>
        <w:tc>
          <w:tcPr>
            <w:tcW w:w="3195" w:type="dxa"/>
            <w:vAlign w:val="center"/>
          </w:tcPr>
          <w:p w:rsidR="00E13275" w:rsidRDefault="00FE77DE" w:rsidP="00C947AB">
            <w:r>
              <w:t>dr hab. Sylwester Kozak -</w:t>
            </w:r>
            <w:r w:rsidR="00E13275" w:rsidRPr="00E13275">
              <w:t xml:space="preserve"> prof. SGGW</w:t>
            </w:r>
          </w:p>
        </w:tc>
        <w:tc>
          <w:tcPr>
            <w:tcW w:w="2199" w:type="dxa"/>
            <w:vAlign w:val="center"/>
          </w:tcPr>
          <w:p w:rsidR="00E13275" w:rsidRDefault="00E13275" w:rsidP="00C947AB">
            <w:r>
              <w:t>s. Aula II, b. 34</w:t>
            </w:r>
          </w:p>
        </w:tc>
      </w:tr>
      <w:tr w:rsidR="00E13275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E13275" w:rsidRDefault="00E13275" w:rsidP="00C947AB">
            <w:r>
              <w:t>29</w:t>
            </w:r>
          </w:p>
        </w:tc>
        <w:tc>
          <w:tcPr>
            <w:tcW w:w="2891" w:type="dxa"/>
            <w:vAlign w:val="center"/>
          </w:tcPr>
          <w:p w:rsidR="00E13275" w:rsidRDefault="00FE77DE" w:rsidP="00C947AB">
            <w:r>
              <w:t>Bankowość elektroniczna</w:t>
            </w:r>
          </w:p>
        </w:tc>
        <w:tc>
          <w:tcPr>
            <w:tcW w:w="1914" w:type="dxa"/>
            <w:vAlign w:val="center"/>
          </w:tcPr>
          <w:p w:rsidR="00E13275" w:rsidRDefault="00FE77DE" w:rsidP="00C947AB">
            <w:r>
              <w:t>Niedziela 10-12</w:t>
            </w:r>
          </w:p>
        </w:tc>
        <w:tc>
          <w:tcPr>
            <w:tcW w:w="2306" w:type="dxa"/>
            <w:vAlign w:val="center"/>
          </w:tcPr>
          <w:p w:rsidR="00E13275" w:rsidRDefault="00FE77DE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E13275" w:rsidRDefault="00E13275" w:rsidP="00C947AB"/>
        </w:tc>
        <w:tc>
          <w:tcPr>
            <w:tcW w:w="3195" w:type="dxa"/>
            <w:vAlign w:val="center"/>
          </w:tcPr>
          <w:p w:rsidR="00E13275" w:rsidRDefault="00FE77DE" w:rsidP="00C947AB">
            <w:r w:rsidRPr="00FE77DE">
              <w:t>dr hab. inż. Tomasz Siudek</w:t>
            </w:r>
            <w:r>
              <w:t xml:space="preserve"> – prof. SGGW</w:t>
            </w:r>
          </w:p>
        </w:tc>
        <w:tc>
          <w:tcPr>
            <w:tcW w:w="2199" w:type="dxa"/>
            <w:vAlign w:val="center"/>
          </w:tcPr>
          <w:p w:rsidR="00E13275" w:rsidRDefault="00FE77DE" w:rsidP="00C947AB">
            <w:r>
              <w:t>s. A-17, b. 6</w:t>
            </w:r>
          </w:p>
        </w:tc>
      </w:tr>
      <w:tr w:rsidR="00E13275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E13275" w:rsidRDefault="00E13275" w:rsidP="00C947AB">
            <w:r>
              <w:t>30</w:t>
            </w:r>
          </w:p>
        </w:tc>
        <w:tc>
          <w:tcPr>
            <w:tcW w:w="2891" w:type="dxa"/>
            <w:vAlign w:val="center"/>
          </w:tcPr>
          <w:p w:rsidR="00E13275" w:rsidRDefault="00FE77DE" w:rsidP="00C947AB">
            <w:r>
              <w:t>Zarządzanie zasobami ludzkimi – podstawy</w:t>
            </w:r>
          </w:p>
        </w:tc>
        <w:tc>
          <w:tcPr>
            <w:tcW w:w="1914" w:type="dxa"/>
            <w:vAlign w:val="center"/>
          </w:tcPr>
          <w:p w:rsidR="00E13275" w:rsidRDefault="00FE77DE" w:rsidP="00C947AB">
            <w:r>
              <w:t>Niedziela 12-14</w:t>
            </w:r>
          </w:p>
        </w:tc>
        <w:tc>
          <w:tcPr>
            <w:tcW w:w="2306" w:type="dxa"/>
            <w:vAlign w:val="center"/>
          </w:tcPr>
          <w:p w:rsidR="00E13275" w:rsidRDefault="00FE77DE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E13275" w:rsidRDefault="00E13275" w:rsidP="00C947AB"/>
        </w:tc>
        <w:tc>
          <w:tcPr>
            <w:tcW w:w="3195" w:type="dxa"/>
            <w:vAlign w:val="center"/>
          </w:tcPr>
          <w:p w:rsidR="00E13275" w:rsidRDefault="00FE77DE" w:rsidP="00C947AB">
            <w:r>
              <w:t>dr hab. Stanisław Bagieński</w:t>
            </w:r>
          </w:p>
        </w:tc>
        <w:tc>
          <w:tcPr>
            <w:tcW w:w="2199" w:type="dxa"/>
            <w:vAlign w:val="center"/>
          </w:tcPr>
          <w:p w:rsidR="00E13275" w:rsidRDefault="00FE77DE" w:rsidP="00C947AB">
            <w:r>
              <w:t>s. Aula II, b. 34</w:t>
            </w:r>
          </w:p>
        </w:tc>
      </w:tr>
      <w:tr w:rsidR="00E13275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E13275" w:rsidRDefault="00E13275" w:rsidP="00C947AB">
            <w:r>
              <w:t>31</w:t>
            </w:r>
          </w:p>
        </w:tc>
        <w:tc>
          <w:tcPr>
            <w:tcW w:w="2891" w:type="dxa"/>
            <w:vAlign w:val="center"/>
          </w:tcPr>
          <w:p w:rsidR="00E13275" w:rsidRDefault="00FE77DE" w:rsidP="00C947AB">
            <w:r>
              <w:t>Zarządzanie bankiem komercyjnym</w:t>
            </w:r>
          </w:p>
        </w:tc>
        <w:tc>
          <w:tcPr>
            <w:tcW w:w="1914" w:type="dxa"/>
            <w:vAlign w:val="center"/>
          </w:tcPr>
          <w:p w:rsidR="00FE77DE" w:rsidRDefault="00FE77DE" w:rsidP="00C947AB">
            <w:r>
              <w:t>Niedziela 14-16</w:t>
            </w:r>
          </w:p>
        </w:tc>
        <w:tc>
          <w:tcPr>
            <w:tcW w:w="2306" w:type="dxa"/>
            <w:vAlign w:val="center"/>
          </w:tcPr>
          <w:p w:rsidR="00E13275" w:rsidRDefault="00FE77DE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E13275" w:rsidRDefault="00E13275" w:rsidP="00C947AB"/>
        </w:tc>
        <w:tc>
          <w:tcPr>
            <w:tcW w:w="3195" w:type="dxa"/>
            <w:vAlign w:val="center"/>
          </w:tcPr>
          <w:p w:rsidR="00E13275" w:rsidRDefault="00FE77DE" w:rsidP="00C947AB">
            <w:r w:rsidRPr="00FE77DE">
              <w:t>dr hab. inż. Tomasz Siudek</w:t>
            </w:r>
            <w:r>
              <w:t xml:space="preserve"> – prof. SGGW</w:t>
            </w:r>
          </w:p>
        </w:tc>
        <w:tc>
          <w:tcPr>
            <w:tcW w:w="2199" w:type="dxa"/>
            <w:vAlign w:val="center"/>
          </w:tcPr>
          <w:p w:rsidR="00E13275" w:rsidRDefault="00FE77DE" w:rsidP="00C947AB">
            <w:r>
              <w:t>s. Aula II, b. 34</w:t>
            </w:r>
          </w:p>
        </w:tc>
      </w:tr>
      <w:tr w:rsidR="00FE77DE" w:rsidRPr="001A17D3" w:rsidTr="00C947AB">
        <w:trPr>
          <w:trHeight w:val="470"/>
          <w:jc w:val="center"/>
        </w:trPr>
        <w:tc>
          <w:tcPr>
            <w:tcW w:w="969" w:type="dxa"/>
            <w:vAlign w:val="center"/>
          </w:tcPr>
          <w:p w:rsidR="00FE77DE" w:rsidRDefault="00FE77DE" w:rsidP="00C947AB">
            <w:r>
              <w:t>32</w:t>
            </w:r>
          </w:p>
        </w:tc>
        <w:tc>
          <w:tcPr>
            <w:tcW w:w="2891" w:type="dxa"/>
            <w:vAlign w:val="center"/>
          </w:tcPr>
          <w:p w:rsidR="00FE77DE" w:rsidRDefault="00FE77DE" w:rsidP="00C947AB">
            <w:r>
              <w:t>Gospodarka i zarządzanie zasobami nieruchomości</w:t>
            </w:r>
          </w:p>
        </w:tc>
        <w:tc>
          <w:tcPr>
            <w:tcW w:w="1914" w:type="dxa"/>
            <w:vAlign w:val="center"/>
          </w:tcPr>
          <w:p w:rsidR="00FE77DE" w:rsidRDefault="00FE77DE" w:rsidP="00C947AB">
            <w:r>
              <w:t>Niedziela 16-18</w:t>
            </w:r>
          </w:p>
        </w:tc>
        <w:tc>
          <w:tcPr>
            <w:tcW w:w="2306" w:type="dxa"/>
            <w:vAlign w:val="center"/>
          </w:tcPr>
          <w:p w:rsidR="00FE77DE" w:rsidRDefault="00FE77DE" w:rsidP="00C947AB">
            <w:r>
              <w:t>Przedmiot do wyboru</w:t>
            </w:r>
          </w:p>
        </w:tc>
        <w:tc>
          <w:tcPr>
            <w:tcW w:w="870" w:type="dxa"/>
            <w:vAlign w:val="center"/>
          </w:tcPr>
          <w:p w:rsidR="00FE77DE" w:rsidRDefault="00FE77DE" w:rsidP="00C947AB"/>
        </w:tc>
        <w:tc>
          <w:tcPr>
            <w:tcW w:w="3195" w:type="dxa"/>
            <w:vAlign w:val="center"/>
          </w:tcPr>
          <w:p w:rsidR="00FE77DE" w:rsidRPr="00FE77DE" w:rsidRDefault="00FE77DE" w:rsidP="00C947AB">
            <w:r w:rsidRPr="00FE77DE">
              <w:t>dr inż. Tomasz Klusek</w:t>
            </w:r>
          </w:p>
        </w:tc>
        <w:tc>
          <w:tcPr>
            <w:tcW w:w="2199" w:type="dxa"/>
            <w:vAlign w:val="center"/>
          </w:tcPr>
          <w:p w:rsidR="00FE77DE" w:rsidRDefault="00FE77DE" w:rsidP="00C947AB">
            <w:r>
              <w:t>s. D-22, b. 6</w:t>
            </w:r>
          </w:p>
        </w:tc>
      </w:tr>
      <w:tr w:rsidR="00FE77DE" w:rsidRPr="001A17D3" w:rsidTr="00FE77DE">
        <w:trPr>
          <w:trHeight w:val="470"/>
          <w:jc w:val="center"/>
        </w:trPr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lastRenderedPageBreak/>
              <w:t>33</w:t>
            </w:r>
          </w:p>
        </w:tc>
        <w:tc>
          <w:tcPr>
            <w:tcW w:w="2891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 xml:space="preserve">Bankowość 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>Niedziela 18-20</w:t>
            </w:r>
          </w:p>
        </w:tc>
        <w:tc>
          <w:tcPr>
            <w:tcW w:w="2306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>Finanse i Rachunkowość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>II</w:t>
            </w:r>
          </w:p>
        </w:tc>
        <w:tc>
          <w:tcPr>
            <w:tcW w:w="3195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>prof. dr hab. Sławomir Juszczyk</w:t>
            </w:r>
          </w:p>
        </w:tc>
        <w:tc>
          <w:tcPr>
            <w:tcW w:w="2199" w:type="dxa"/>
            <w:tcBorders>
              <w:bottom w:val="single" w:sz="18" w:space="0" w:color="auto"/>
            </w:tcBorders>
            <w:vAlign w:val="center"/>
          </w:tcPr>
          <w:p w:rsidR="00FE77DE" w:rsidRDefault="00FE77DE" w:rsidP="00FE77DE">
            <w:r>
              <w:t>s. Aula I, b. 34</w:t>
            </w:r>
          </w:p>
        </w:tc>
      </w:tr>
      <w:tr w:rsidR="00FE77DE" w:rsidRPr="001A17D3" w:rsidTr="00FE77DE">
        <w:trPr>
          <w:trHeight w:val="470"/>
          <w:jc w:val="center"/>
        </w:trPr>
        <w:tc>
          <w:tcPr>
            <w:tcW w:w="14344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77DE" w:rsidRDefault="00FE77DE" w:rsidP="00FE77DE">
            <w:pPr>
              <w:jc w:val="center"/>
            </w:pPr>
            <w:r>
              <w:rPr>
                <w:b/>
                <w:sz w:val="32"/>
              </w:rPr>
              <w:t>TURNUS B</w:t>
            </w:r>
          </w:p>
        </w:tc>
      </w:tr>
      <w:tr w:rsidR="00FE77DE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FE77DE" w:rsidRDefault="00FE77DE" w:rsidP="00644804">
            <w:r>
              <w:t>34</w:t>
            </w:r>
          </w:p>
        </w:tc>
        <w:tc>
          <w:tcPr>
            <w:tcW w:w="2891" w:type="dxa"/>
            <w:vAlign w:val="center"/>
          </w:tcPr>
          <w:p w:rsidR="00FE77DE" w:rsidRDefault="00FE77DE" w:rsidP="00644804">
            <w:r>
              <w:t>Ubezpieczenia w logistyce</w:t>
            </w:r>
          </w:p>
        </w:tc>
        <w:tc>
          <w:tcPr>
            <w:tcW w:w="1914" w:type="dxa"/>
            <w:vAlign w:val="center"/>
          </w:tcPr>
          <w:p w:rsidR="00FE77DE" w:rsidRDefault="00FE77DE" w:rsidP="00644804">
            <w:r>
              <w:t>Piątek 18-20</w:t>
            </w:r>
          </w:p>
        </w:tc>
        <w:tc>
          <w:tcPr>
            <w:tcW w:w="2306" w:type="dxa"/>
            <w:vAlign w:val="center"/>
          </w:tcPr>
          <w:p w:rsidR="00FE77DE" w:rsidRDefault="00FE77DE" w:rsidP="00644804">
            <w:r>
              <w:t>Logistyka</w:t>
            </w:r>
          </w:p>
        </w:tc>
        <w:tc>
          <w:tcPr>
            <w:tcW w:w="870" w:type="dxa"/>
            <w:vAlign w:val="center"/>
          </w:tcPr>
          <w:p w:rsidR="00FE77DE" w:rsidRDefault="00FE77DE" w:rsidP="00644804">
            <w:r>
              <w:t>I mgr</w:t>
            </w:r>
          </w:p>
        </w:tc>
        <w:tc>
          <w:tcPr>
            <w:tcW w:w="3195" w:type="dxa"/>
            <w:vAlign w:val="center"/>
          </w:tcPr>
          <w:p w:rsidR="00FE77DE" w:rsidRDefault="00FE77DE" w:rsidP="00644804">
            <w:r w:rsidRPr="00FE77DE">
              <w:t>dr Małgorzata Maliszewska</w:t>
            </w:r>
          </w:p>
        </w:tc>
        <w:tc>
          <w:tcPr>
            <w:tcW w:w="2199" w:type="dxa"/>
            <w:vAlign w:val="center"/>
          </w:tcPr>
          <w:p w:rsidR="00FE77DE" w:rsidRDefault="00FE77DE" w:rsidP="00644804">
            <w:r>
              <w:t>s. 20, b. 7</w:t>
            </w:r>
          </w:p>
        </w:tc>
      </w:tr>
      <w:tr w:rsidR="00FE77DE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FE77DE" w:rsidRDefault="00FE77DE" w:rsidP="00644804">
            <w:r>
              <w:t>35</w:t>
            </w:r>
          </w:p>
        </w:tc>
        <w:tc>
          <w:tcPr>
            <w:tcW w:w="2891" w:type="dxa"/>
            <w:vAlign w:val="center"/>
          </w:tcPr>
          <w:p w:rsidR="00FE77DE" w:rsidRDefault="00FE77DE" w:rsidP="00644804">
            <w:r>
              <w:t>Prognozowanie i symulacje</w:t>
            </w:r>
          </w:p>
        </w:tc>
        <w:tc>
          <w:tcPr>
            <w:tcW w:w="1914" w:type="dxa"/>
            <w:vAlign w:val="center"/>
          </w:tcPr>
          <w:p w:rsidR="00FE77DE" w:rsidRDefault="008B1FAB" w:rsidP="00644804">
            <w:r>
              <w:t>Sobota 8-10</w:t>
            </w:r>
          </w:p>
        </w:tc>
        <w:tc>
          <w:tcPr>
            <w:tcW w:w="2306" w:type="dxa"/>
            <w:vAlign w:val="center"/>
          </w:tcPr>
          <w:p w:rsidR="00FE77DE" w:rsidRDefault="008B1FAB" w:rsidP="00644804">
            <w:r w:rsidRPr="008B1FAB">
              <w:t>Finanse i Rachunkowość</w:t>
            </w:r>
          </w:p>
        </w:tc>
        <w:tc>
          <w:tcPr>
            <w:tcW w:w="870" w:type="dxa"/>
            <w:vAlign w:val="center"/>
          </w:tcPr>
          <w:p w:rsidR="00FE77DE" w:rsidRDefault="008B1FAB" w:rsidP="00644804">
            <w:r>
              <w:t>I mgr</w:t>
            </w:r>
          </w:p>
        </w:tc>
        <w:tc>
          <w:tcPr>
            <w:tcW w:w="3195" w:type="dxa"/>
            <w:vAlign w:val="center"/>
          </w:tcPr>
          <w:p w:rsidR="00FE77DE" w:rsidRDefault="008B1FAB" w:rsidP="00644804">
            <w:r w:rsidRPr="008B1FAB">
              <w:t>dr Marcin Idzik</w:t>
            </w:r>
          </w:p>
        </w:tc>
        <w:tc>
          <w:tcPr>
            <w:tcW w:w="2199" w:type="dxa"/>
            <w:vAlign w:val="center"/>
          </w:tcPr>
          <w:p w:rsidR="00FE77DE" w:rsidRDefault="008B1FAB" w:rsidP="00644804">
            <w:r>
              <w:t>s. 19, b. 7</w:t>
            </w:r>
          </w:p>
        </w:tc>
      </w:tr>
      <w:tr w:rsidR="008B1FAB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8B1FAB" w:rsidRDefault="008B1FAB" w:rsidP="008B1FAB">
            <w:r>
              <w:t>36</w:t>
            </w:r>
          </w:p>
        </w:tc>
        <w:tc>
          <w:tcPr>
            <w:tcW w:w="2891" w:type="dxa"/>
            <w:vAlign w:val="center"/>
          </w:tcPr>
          <w:p w:rsidR="008B1FAB" w:rsidRDefault="008B1FAB" w:rsidP="008B1FAB">
            <w:r>
              <w:t>Strategie marketingowe instytucji finansowych</w:t>
            </w:r>
          </w:p>
        </w:tc>
        <w:tc>
          <w:tcPr>
            <w:tcW w:w="1914" w:type="dxa"/>
            <w:vAlign w:val="center"/>
          </w:tcPr>
          <w:p w:rsidR="008B1FAB" w:rsidRDefault="008B1FAB" w:rsidP="008B1FAB">
            <w:r>
              <w:t>Sobota 10-12</w:t>
            </w:r>
          </w:p>
        </w:tc>
        <w:tc>
          <w:tcPr>
            <w:tcW w:w="2306" w:type="dxa"/>
            <w:vAlign w:val="center"/>
          </w:tcPr>
          <w:p w:rsidR="008B1FAB" w:rsidRDefault="008B1FAB" w:rsidP="008B1FAB">
            <w:r w:rsidRPr="008B1FAB">
              <w:t>Finanse i Rachunkowość</w:t>
            </w:r>
          </w:p>
        </w:tc>
        <w:tc>
          <w:tcPr>
            <w:tcW w:w="870" w:type="dxa"/>
            <w:vAlign w:val="center"/>
          </w:tcPr>
          <w:p w:rsidR="008B1FAB" w:rsidRDefault="008B1FAB" w:rsidP="008B1FAB">
            <w:r>
              <w:t>I mgr</w:t>
            </w:r>
          </w:p>
        </w:tc>
        <w:tc>
          <w:tcPr>
            <w:tcW w:w="3195" w:type="dxa"/>
            <w:vAlign w:val="center"/>
          </w:tcPr>
          <w:p w:rsidR="008B1FAB" w:rsidRDefault="008B1FAB" w:rsidP="008B1FAB">
            <w:r w:rsidRPr="008B1FAB">
              <w:t>dr hab. Joanna Szwacka-Mokrzycka - prof. SGGW</w:t>
            </w:r>
          </w:p>
        </w:tc>
        <w:tc>
          <w:tcPr>
            <w:tcW w:w="2199" w:type="dxa"/>
            <w:vAlign w:val="center"/>
          </w:tcPr>
          <w:p w:rsidR="008B1FAB" w:rsidRDefault="008B1FAB" w:rsidP="008B1FAB">
            <w:r>
              <w:t>s. 20, b. 7</w:t>
            </w:r>
          </w:p>
        </w:tc>
      </w:tr>
      <w:tr w:rsidR="008B1FAB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8B1FAB" w:rsidRDefault="008B1FAB" w:rsidP="008B1FAB">
            <w:r>
              <w:t>37</w:t>
            </w:r>
          </w:p>
        </w:tc>
        <w:tc>
          <w:tcPr>
            <w:tcW w:w="2891" w:type="dxa"/>
            <w:vAlign w:val="center"/>
          </w:tcPr>
          <w:p w:rsidR="008B1FAB" w:rsidRDefault="008B1FAB" w:rsidP="008B1FAB">
            <w:r>
              <w:t>Rachunkowość zarządcza</w:t>
            </w:r>
          </w:p>
        </w:tc>
        <w:tc>
          <w:tcPr>
            <w:tcW w:w="1914" w:type="dxa"/>
            <w:vAlign w:val="center"/>
          </w:tcPr>
          <w:p w:rsidR="008B1FAB" w:rsidRDefault="008B1FAB" w:rsidP="008B1FAB">
            <w:r>
              <w:t>Sobota 18-20</w:t>
            </w:r>
          </w:p>
        </w:tc>
        <w:tc>
          <w:tcPr>
            <w:tcW w:w="2306" w:type="dxa"/>
            <w:vAlign w:val="center"/>
          </w:tcPr>
          <w:p w:rsidR="008B1FAB" w:rsidRDefault="008B1FAB" w:rsidP="008B1FAB">
            <w:r w:rsidRPr="008B1FAB">
              <w:t>Finanse i Rachunkowość</w:t>
            </w:r>
          </w:p>
        </w:tc>
        <w:tc>
          <w:tcPr>
            <w:tcW w:w="870" w:type="dxa"/>
            <w:vAlign w:val="center"/>
          </w:tcPr>
          <w:p w:rsidR="008B1FAB" w:rsidRDefault="008B1FAB" w:rsidP="008B1FAB">
            <w:r>
              <w:t>I mgr</w:t>
            </w:r>
          </w:p>
        </w:tc>
        <w:tc>
          <w:tcPr>
            <w:tcW w:w="3195" w:type="dxa"/>
            <w:vAlign w:val="center"/>
          </w:tcPr>
          <w:p w:rsidR="008B1FAB" w:rsidRDefault="008B1FAB" w:rsidP="008B1FAB">
            <w:r w:rsidRPr="008B1FAB">
              <w:t>dr hab. Mirosław Wasilewski - prof. SGGW</w:t>
            </w:r>
          </w:p>
        </w:tc>
        <w:tc>
          <w:tcPr>
            <w:tcW w:w="2199" w:type="dxa"/>
            <w:vAlign w:val="center"/>
          </w:tcPr>
          <w:p w:rsidR="008B1FAB" w:rsidRDefault="008B1FAB" w:rsidP="008B1FAB">
            <w:r>
              <w:t>s. 19, b. 7</w:t>
            </w:r>
          </w:p>
        </w:tc>
      </w:tr>
      <w:tr w:rsidR="008B1FAB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8B1FAB" w:rsidRDefault="008B1FAB" w:rsidP="008B1FAB">
            <w:r>
              <w:t>38</w:t>
            </w:r>
          </w:p>
        </w:tc>
        <w:tc>
          <w:tcPr>
            <w:tcW w:w="2891" w:type="dxa"/>
            <w:vAlign w:val="center"/>
          </w:tcPr>
          <w:p w:rsidR="008B1FAB" w:rsidRPr="004575F1" w:rsidRDefault="008B1FAB" w:rsidP="008B1FAB">
            <w:pPr>
              <w:rPr>
                <w:color w:val="FF0000"/>
              </w:rPr>
            </w:pPr>
            <w:r w:rsidRPr="004575F1">
              <w:rPr>
                <w:color w:val="FF0000"/>
              </w:rPr>
              <w:t>Mikroekonomia</w:t>
            </w:r>
          </w:p>
        </w:tc>
        <w:tc>
          <w:tcPr>
            <w:tcW w:w="1914" w:type="dxa"/>
            <w:vAlign w:val="center"/>
          </w:tcPr>
          <w:p w:rsidR="008B1FAB" w:rsidRPr="004575F1" w:rsidRDefault="008B1FAB" w:rsidP="008B1FAB">
            <w:pPr>
              <w:rPr>
                <w:color w:val="FF0000"/>
              </w:rPr>
            </w:pPr>
            <w:r w:rsidRPr="004575F1">
              <w:rPr>
                <w:color w:val="FF0000"/>
              </w:rPr>
              <w:t>Niedziela 14-17</w:t>
            </w:r>
          </w:p>
        </w:tc>
        <w:tc>
          <w:tcPr>
            <w:tcW w:w="2306" w:type="dxa"/>
            <w:vAlign w:val="center"/>
          </w:tcPr>
          <w:p w:rsidR="008B1FAB" w:rsidRPr="004575F1" w:rsidRDefault="008B1FAB" w:rsidP="008B1FAB">
            <w:pPr>
              <w:rPr>
                <w:color w:val="FF0000"/>
              </w:rPr>
            </w:pPr>
            <w:r w:rsidRPr="004575F1">
              <w:rPr>
                <w:color w:val="FF0000"/>
              </w:rPr>
              <w:t>Finanse i Rachunkowość</w:t>
            </w:r>
          </w:p>
        </w:tc>
        <w:tc>
          <w:tcPr>
            <w:tcW w:w="870" w:type="dxa"/>
            <w:vAlign w:val="center"/>
          </w:tcPr>
          <w:p w:rsidR="008B1FAB" w:rsidRPr="004575F1" w:rsidRDefault="008B1FAB" w:rsidP="008B1FAB">
            <w:pPr>
              <w:rPr>
                <w:color w:val="FF0000"/>
              </w:rPr>
            </w:pPr>
            <w:r w:rsidRPr="004575F1">
              <w:rPr>
                <w:color w:val="FF0000"/>
              </w:rPr>
              <w:t>I</w:t>
            </w:r>
          </w:p>
        </w:tc>
        <w:tc>
          <w:tcPr>
            <w:tcW w:w="3195" w:type="dxa"/>
            <w:vAlign w:val="center"/>
          </w:tcPr>
          <w:p w:rsidR="008B1FAB" w:rsidRPr="004575F1" w:rsidRDefault="008B1FAB" w:rsidP="008B1FAB">
            <w:pPr>
              <w:rPr>
                <w:color w:val="FF0000"/>
              </w:rPr>
            </w:pPr>
            <w:r w:rsidRPr="004575F1">
              <w:rPr>
                <w:color w:val="FF0000"/>
              </w:rPr>
              <w:t>dr Kinga Gruziel</w:t>
            </w:r>
          </w:p>
        </w:tc>
        <w:tc>
          <w:tcPr>
            <w:tcW w:w="2199" w:type="dxa"/>
            <w:vAlign w:val="center"/>
          </w:tcPr>
          <w:p w:rsidR="008B1FAB" w:rsidRPr="004575F1" w:rsidRDefault="008B1FAB" w:rsidP="004575F1">
            <w:pPr>
              <w:rPr>
                <w:color w:val="FF0000"/>
              </w:rPr>
            </w:pPr>
            <w:r w:rsidRPr="004575F1">
              <w:rPr>
                <w:color w:val="FF0000"/>
              </w:rPr>
              <w:t xml:space="preserve">s. </w:t>
            </w:r>
            <w:r w:rsidR="004575F1" w:rsidRPr="004575F1">
              <w:rPr>
                <w:color w:val="FF0000"/>
              </w:rPr>
              <w:t>Aula II</w:t>
            </w:r>
            <w:r w:rsidRPr="004575F1">
              <w:rPr>
                <w:color w:val="FF0000"/>
              </w:rPr>
              <w:t xml:space="preserve">, b. </w:t>
            </w:r>
            <w:r w:rsidR="004575F1" w:rsidRPr="004575F1">
              <w:rPr>
                <w:color w:val="FF0000"/>
              </w:rPr>
              <w:t>3</w:t>
            </w:r>
            <w:r w:rsidRPr="004575F1">
              <w:rPr>
                <w:color w:val="FF0000"/>
              </w:rPr>
              <w:t>4</w:t>
            </w:r>
          </w:p>
        </w:tc>
      </w:tr>
      <w:tr w:rsidR="008B1FAB" w:rsidTr="00644804">
        <w:trPr>
          <w:trHeight w:val="470"/>
          <w:jc w:val="center"/>
        </w:trPr>
        <w:tc>
          <w:tcPr>
            <w:tcW w:w="969" w:type="dxa"/>
            <w:vAlign w:val="center"/>
          </w:tcPr>
          <w:p w:rsidR="008B1FAB" w:rsidRDefault="008B1FAB" w:rsidP="008B1FAB">
            <w:r>
              <w:t>39</w:t>
            </w:r>
          </w:p>
        </w:tc>
        <w:tc>
          <w:tcPr>
            <w:tcW w:w="2891" w:type="dxa"/>
            <w:vAlign w:val="center"/>
          </w:tcPr>
          <w:p w:rsidR="008B1FAB" w:rsidRDefault="008B1FAB" w:rsidP="008B1FAB">
            <w:r>
              <w:t xml:space="preserve">Matematyka </w:t>
            </w:r>
          </w:p>
        </w:tc>
        <w:tc>
          <w:tcPr>
            <w:tcW w:w="1914" w:type="dxa"/>
            <w:vAlign w:val="center"/>
          </w:tcPr>
          <w:p w:rsidR="008B1FAB" w:rsidRDefault="008B1FAB" w:rsidP="008B1FAB">
            <w:r>
              <w:t xml:space="preserve">Niedziela </w:t>
            </w:r>
            <w:r w:rsidR="008E7609">
              <w:t>17-20</w:t>
            </w:r>
          </w:p>
        </w:tc>
        <w:tc>
          <w:tcPr>
            <w:tcW w:w="2306" w:type="dxa"/>
            <w:vAlign w:val="center"/>
          </w:tcPr>
          <w:p w:rsidR="008B1FAB" w:rsidRPr="008B1FAB" w:rsidRDefault="008E7609" w:rsidP="008B1FAB">
            <w:r>
              <w:t xml:space="preserve">Zarządzanie </w:t>
            </w:r>
          </w:p>
        </w:tc>
        <w:tc>
          <w:tcPr>
            <w:tcW w:w="870" w:type="dxa"/>
            <w:vAlign w:val="center"/>
          </w:tcPr>
          <w:p w:rsidR="008B1FAB" w:rsidRDefault="008E7609" w:rsidP="008B1FAB">
            <w:r>
              <w:t>I</w:t>
            </w:r>
          </w:p>
        </w:tc>
        <w:tc>
          <w:tcPr>
            <w:tcW w:w="3195" w:type="dxa"/>
            <w:vAlign w:val="center"/>
          </w:tcPr>
          <w:p w:rsidR="008B1FAB" w:rsidRPr="008B1FAB" w:rsidRDefault="008E7609" w:rsidP="008B1FAB">
            <w:r>
              <w:t>WZIiM</w:t>
            </w:r>
          </w:p>
        </w:tc>
        <w:tc>
          <w:tcPr>
            <w:tcW w:w="2199" w:type="dxa"/>
            <w:vAlign w:val="center"/>
          </w:tcPr>
          <w:p w:rsidR="008B1FAB" w:rsidRDefault="008E7609" w:rsidP="008B1FAB">
            <w:r>
              <w:t>s. D-22, b. 6</w:t>
            </w:r>
          </w:p>
        </w:tc>
      </w:tr>
    </w:tbl>
    <w:p w:rsidR="00A05B59" w:rsidRDefault="00A05B59" w:rsidP="00A05B59">
      <w:pPr>
        <w:rPr>
          <w:b/>
          <w:color w:val="FF0000"/>
          <w:sz w:val="24"/>
          <w:szCs w:val="24"/>
        </w:rPr>
      </w:pPr>
    </w:p>
    <w:p w:rsidR="00856074" w:rsidRDefault="00856074" w:rsidP="00A05B59">
      <w:pPr>
        <w:rPr>
          <w:b/>
          <w:color w:val="FF0000"/>
          <w:sz w:val="24"/>
          <w:szCs w:val="24"/>
        </w:rPr>
      </w:pPr>
    </w:p>
    <w:p w:rsidR="00A05B59" w:rsidRDefault="00A05B59" w:rsidP="00A05B59">
      <w:pPr>
        <w:rPr>
          <w:b/>
          <w:color w:val="FF0000"/>
          <w:sz w:val="24"/>
          <w:szCs w:val="24"/>
        </w:rPr>
      </w:pPr>
    </w:p>
    <w:p w:rsidR="00A05B59" w:rsidRDefault="00A05B59" w:rsidP="00A05B59">
      <w:pPr>
        <w:tabs>
          <w:tab w:val="left" w:pos="1080"/>
        </w:tabs>
        <w:rPr>
          <w:b/>
          <w:sz w:val="24"/>
          <w:szCs w:val="24"/>
        </w:rPr>
      </w:pPr>
    </w:p>
    <w:p w:rsidR="004448AF" w:rsidRDefault="004448AF" w:rsidP="00A05B59">
      <w:pPr>
        <w:tabs>
          <w:tab w:val="left" w:pos="1080"/>
        </w:tabs>
        <w:rPr>
          <w:b/>
          <w:sz w:val="24"/>
          <w:szCs w:val="24"/>
        </w:rPr>
      </w:pPr>
    </w:p>
    <w:p w:rsidR="004448AF" w:rsidRDefault="004448AF" w:rsidP="00A05B59">
      <w:pPr>
        <w:tabs>
          <w:tab w:val="left" w:pos="1080"/>
        </w:tabs>
        <w:rPr>
          <w:b/>
          <w:sz w:val="24"/>
          <w:szCs w:val="24"/>
        </w:rPr>
      </w:pPr>
    </w:p>
    <w:p w:rsidR="004448AF" w:rsidRDefault="004448AF" w:rsidP="00A05B59">
      <w:pPr>
        <w:tabs>
          <w:tab w:val="left" w:pos="1080"/>
        </w:tabs>
        <w:rPr>
          <w:b/>
          <w:sz w:val="24"/>
          <w:szCs w:val="24"/>
        </w:rPr>
      </w:pPr>
    </w:p>
    <w:sectPr w:rsidR="004448AF" w:rsidSect="008E760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ED" w:rsidRDefault="009034ED" w:rsidP="006245D8">
      <w:pPr>
        <w:spacing w:after="0" w:line="240" w:lineRule="auto"/>
      </w:pPr>
      <w:r>
        <w:separator/>
      </w:r>
    </w:p>
  </w:endnote>
  <w:endnote w:type="continuationSeparator" w:id="0">
    <w:p w:rsidR="009034ED" w:rsidRDefault="009034ED" w:rsidP="006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ED" w:rsidRDefault="009034ED" w:rsidP="006245D8">
      <w:pPr>
        <w:spacing w:after="0" w:line="240" w:lineRule="auto"/>
      </w:pPr>
      <w:r>
        <w:separator/>
      </w:r>
    </w:p>
  </w:footnote>
  <w:footnote w:type="continuationSeparator" w:id="0">
    <w:p w:rsidR="009034ED" w:rsidRDefault="009034ED" w:rsidP="0062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8"/>
    <w:rsid w:val="00034BE2"/>
    <w:rsid w:val="00036D96"/>
    <w:rsid w:val="000A3B3E"/>
    <w:rsid w:val="00144D9A"/>
    <w:rsid w:val="00155C43"/>
    <w:rsid w:val="00165E25"/>
    <w:rsid w:val="001662FD"/>
    <w:rsid w:val="001A17D3"/>
    <w:rsid w:val="001E3267"/>
    <w:rsid w:val="00225FFF"/>
    <w:rsid w:val="00261A75"/>
    <w:rsid w:val="00261F87"/>
    <w:rsid w:val="002810F7"/>
    <w:rsid w:val="002E7A21"/>
    <w:rsid w:val="00335408"/>
    <w:rsid w:val="00343A7C"/>
    <w:rsid w:val="00382025"/>
    <w:rsid w:val="00443DC6"/>
    <w:rsid w:val="004448AF"/>
    <w:rsid w:val="004575F1"/>
    <w:rsid w:val="00495654"/>
    <w:rsid w:val="004B759E"/>
    <w:rsid w:val="004D6514"/>
    <w:rsid w:val="00526809"/>
    <w:rsid w:val="005331E3"/>
    <w:rsid w:val="0055013F"/>
    <w:rsid w:val="005951D3"/>
    <w:rsid w:val="005E30F6"/>
    <w:rsid w:val="005F2AD0"/>
    <w:rsid w:val="00600C64"/>
    <w:rsid w:val="006245D8"/>
    <w:rsid w:val="006A3C2C"/>
    <w:rsid w:val="006E16A7"/>
    <w:rsid w:val="00700470"/>
    <w:rsid w:val="007028C7"/>
    <w:rsid w:val="007049E0"/>
    <w:rsid w:val="007249DE"/>
    <w:rsid w:val="00782FBE"/>
    <w:rsid w:val="007E76AE"/>
    <w:rsid w:val="0082048B"/>
    <w:rsid w:val="00856074"/>
    <w:rsid w:val="008B1FAB"/>
    <w:rsid w:val="008E0E4E"/>
    <w:rsid w:val="008E6574"/>
    <w:rsid w:val="008E7609"/>
    <w:rsid w:val="009034ED"/>
    <w:rsid w:val="00910380"/>
    <w:rsid w:val="00920D24"/>
    <w:rsid w:val="00937B0E"/>
    <w:rsid w:val="0095432A"/>
    <w:rsid w:val="009564EB"/>
    <w:rsid w:val="00982C53"/>
    <w:rsid w:val="009B6113"/>
    <w:rsid w:val="009C01A0"/>
    <w:rsid w:val="009C0D6B"/>
    <w:rsid w:val="00A05B59"/>
    <w:rsid w:val="00A227A6"/>
    <w:rsid w:val="00A624CC"/>
    <w:rsid w:val="00A6642C"/>
    <w:rsid w:val="00B0525F"/>
    <w:rsid w:val="00B67F1F"/>
    <w:rsid w:val="00BA3F08"/>
    <w:rsid w:val="00BC182B"/>
    <w:rsid w:val="00BD64FB"/>
    <w:rsid w:val="00BE2D52"/>
    <w:rsid w:val="00C12E85"/>
    <w:rsid w:val="00C44256"/>
    <w:rsid w:val="00C575A6"/>
    <w:rsid w:val="00C74FA5"/>
    <w:rsid w:val="00C76918"/>
    <w:rsid w:val="00C90618"/>
    <w:rsid w:val="00C947AB"/>
    <w:rsid w:val="00CC13DB"/>
    <w:rsid w:val="00CE1E98"/>
    <w:rsid w:val="00D268DF"/>
    <w:rsid w:val="00D30B13"/>
    <w:rsid w:val="00D73D2C"/>
    <w:rsid w:val="00DF0C63"/>
    <w:rsid w:val="00DF250E"/>
    <w:rsid w:val="00DF443B"/>
    <w:rsid w:val="00E0291E"/>
    <w:rsid w:val="00E13275"/>
    <w:rsid w:val="00E50B80"/>
    <w:rsid w:val="00E769F6"/>
    <w:rsid w:val="00E7744A"/>
    <w:rsid w:val="00E91699"/>
    <w:rsid w:val="00F80A2E"/>
    <w:rsid w:val="00F95009"/>
    <w:rsid w:val="00FD0C8D"/>
    <w:rsid w:val="00FD421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D8"/>
  </w:style>
  <w:style w:type="paragraph" w:styleId="Stopka">
    <w:name w:val="footer"/>
    <w:basedOn w:val="Normalny"/>
    <w:link w:val="StopkaZnak"/>
    <w:uiPriority w:val="99"/>
    <w:unhideWhenUsed/>
    <w:rsid w:val="006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D8"/>
  </w:style>
  <w:style w:type="paragraph" w:styleId="Tekstdymka">
    <w:name w:val="Balloon Text"/>
    <w:basedOn w:val="Normalny"/>
    <w:link w:val="TekstdymkaZnak"/>
    <w:uiPriority w:val="99"/>
    <w:semiHidden/>
    <w:unhideWhenUsed/>
    <w:rsid w:val="00DF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D8"/>
  </w:style>
  <w:style w:type="paragraph" w:styleId="Stopka">
    <w:name w:val="footer"/>
    <w:basedOn w:val="Normalny"/>
    <w:link w:val="StopkaZnak"/>
    <w:uiPriority w:val="99"/>
    <w:unhideWhenUsed/>
    <w:rsid w:val="006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D8"/>
  </w:style>
  <w:style w:type="paragraph" w:styleId="Tekstdymka">
    <w:name w:val="Balloon Text"/>
    <w:basedOn w:val="Normalny"/>
    <w:link w:val="TekstdymkaZnak"/>
    <w:uiPriority w:val="99"/>
    <w:semiHidden/>
    <w:unhideWhenUsed/>
    <w:rsid w:val="00DF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C02B-9120-4781-B95D-EF507DB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MRowicka</dc:creator>
  <cp:lastModifiedBy>Wicki</cp:lastModifiedBy>
  <cp:revision>2</cp:revision>
  <cp:lastPrinted>2018-01-18T06:32:00Z</cp:lastPrinted>
  <dcterms:created xsi:type="dcterms:W3CDTF">2018-01-18T12:27:00Z</dcterms:created>
  <dcterms:modified xsi:type="dcterms:W3CDTF">2018-01-18T12:27:00Z</dcterms:modified>
</cp:coreProperties>
</file>